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6048"/>
      </w:tblGrid>
      <w:tr>
        <w:tc>
          <w:tcPr>
            <w:tcW w:type="dxa" w:w="4950"/>
          </w:tcPr>
          <w:p/>
        </w:tc>
        <w:tc>
          <w:tcPr>
            <w:tcW w:type="dxa" w:w="4950"/>
          </w:tcPr>
          <w:p>
            <w:pPr>
              <w:spacing w:line="240" w:lineRule="auto" w:after="40"/>
            </w:pPr>
            <w:r>
              <w:rPr>
                <w:i/>
                <w:sz w:val="21"/>
              </w:rPr>
              <w:t>Приложение № 1</w:t>
              <w:br/>
              <w:t>к письму министерства образования</w:t>
              <w:br/>
              <w:t>Оренбургской области</w:t>
              <w:br/>
              <w:br/>
              <w:t>В Аттестационную комиссию Оренбургской области по проведению аттестации педагогических работников в целях установления квалификационной категории</w:t>
              <w:br/>
              <w:t>от Мананниковой Галины Николаевны</w:t>
              <w:br/>
              <w:t>педагога (учителя-дефектолога),</w:t>
              <w:br/>
              <w:t>МДОАУ «Детский сад №171 «Теремок» г. Оренбурга</w:t>
            </w:r>
          </w:p>
        </w:tc>
      </w:tr>
    </w:tbl>
    <w:p>
      <w:pPr>
        <w:spacing w:before="160" w:after="40"/>
      </w:pPr>
    </w:p>
    <w:p>
      <w:pPr>
        <w:spacing w:after="160"/>
        <w:jc w:val="center"/>
      </w:pPr>
      <w:r>
        <w:rPr>
          <w:b/>
          <w:sz w:val="28"/>
        </w:rPr>
        <w:t>ЗАЯВЛЕНИЕ</w:t>
      </w:r>
    </w:p>
    <w:p>
      <w:pPr>
        <w:spacing w:after="60" w:line="264" w:lineRule="auto"/>
        <w:jc w:val="left"/>
      </w:pPr>
      <w:r>
        <w:rPr>
          <w:sz w:val="23"/>
        </w:rPr>
        <w:t>Прошу аттестовать меня в 2026 году на первую квалификационную категорию по должности (должностям) педагог / учитель-дефектолог.</w:t>
      </w:r>
    </w:p>
    <w:p>
      <w:pPr>
        <w:spacing w:after="60" w:line="264" w:lineRule="auto"/>
        <w:jc w:val="left"/>
      </w:pPr>
      <w:r>
        <w:rPr>
          <w:sz w:val="23"/>
        </w:rPr>
        <w:t>В настоящее время имею соответствие занимаемой должности, срок действия - бессрочно.</w:t>
      </w:r>
    </w:p>
    <w:p>
      <w:pPr>
        <w:spacing w:after="60" w:line="264" w:lineRule="auto"/>
        <w:jc w:val="left"/>
      </w:pPr>
      <w:r>
        <w:rPr>
          <w:sz w:val="23"/>
        </w:rPr>
        <w:t>Способ проведения аттестации (выбрать нужное):</w:t>
      </w:r>
    </w:p>
    <w:p>
      <w:pPr>
        <w:spacing w:after="60" w:line="264" w:lineRule="auto"/>
        <w:jc w:val="left"/>
      </w:pPr>
      <w:r>
        <w:rPr>
          <w:sz w:val="23"/>
        </w:rPr>
        <w:t>а) предоставление сведений, подтверждающих наличие у педагогических работников наград, званий, знаков отличия и сведений о награждениях за участие в профессиональных конкурсах;</w:t>
        <w:br/>
        <w:t>б) представление результатов профессиональной деятельности.</w:t>
      </w:r>
    </w:p>
    <w:p>
      <w:pPr>
        <w:spacing w:after="60" w:line="264" w:lineRule="auto"/>
        <w:jc w:val="left"/>
      </w:pPr>
      <w:r>
        <w:rPr>
          <w:b/>
          <w:sz w:val="23"/>
        </w:rPr>
        <w:t xml:space="preserve">Имею следующие государственные награды, почетные звания, ведомственные знаки отличия, иные награды, полученные за достижения в педагогической деятельности, конкурсах профессионального мастерства педагогических работников: </w:t>
      </w:r>
      <w:r>
        <w:rPr>
          <w:sz w:val="23"/>
        </w:rPr>
        <w:t>не имею</w:t>
      </w:r>
    </w:p>
    <w:p>
      <w:pPr>
        <w:spacing w:after="60" w:line="264" w:lineRule="auto"/>
        <w:jc w:val="left"/>
      </w:pPr>
      <w:r>
        <w:rPr>
          <w:sz w:val="23"/>
        </w:rPr>
        <w:t>Результаты работы, являющиеся основанием для аттестации на первую квалификационную категорию, прилагаю.</w:t>
      </w:r>
    </w:p>
    <w:p>
      <w:pPr>
        <w:spacing w:after="60" w:line="264" w:lineRule="auto"/>
        <w:jc w:val="left"/>
      </w:pPr>
      <w:r>
        <w:rPr>
          <w:sz w:val="23"/>
        </w:rPr>
        <w:t>Сообщаю о себе следующие сведения:</w:t>
      </w:r>
    </w:p>
    <w:p>
      <w:pPr>
        <w:spacing w:after="60" w:line="264" w:lineRule="auto"/>
        <w:jc w:val="left"/>
      </w:pPr>
      <w:r>
        <w:rPr>
          <w:b/>
          <w:sz w:val="23"/>
        </w:rPr>
        <w:t xml:space="preserve">образование: </w:t>
      </w:r>
      <w:r>
        <w:rPr>
          <w:sz w:val="23"/>
        </w:rPr>
        <w:t>высшее педагогическое, ФГБОУ ВО «Оренбургский государственный педагогический университет» (2018 г.), квалификация: учитель-дефектолог; среднее профессиональное, Бугурусланское педагогическое училище (1991 г.), квалификация: учитель начальных классов. Регулярные курсы повышения квалификации по профилю деятельности (удостоверения № 663000039392, № 663000062667).</w:t>
      </w:r>
    </w:p>
    <w:p>
      <w:pPr>
        <w:spacing w:after="60" w:line="264" w:lineRule="auto"/>
        <w:jc w:val="left"/>
      </w:pPr>
      <w:r>
        <w:rPr>
          <w:b/>
          <w:sz w:val="23"/>
        </w:rPr>
        <w:t xml:space="preserve">стаж педагогической работы: </w:t>
      </w:r>
      <w:r>
        <w:rPr>
          <w:sz w:val="23"/>
        </w:rPr>
        <w:t>общий стаж педагогической работы - 35 лет, в данной должности (учитель-дефектолог) - 8 лет (с 2018 г.), в данном учреждении (МДОАУ «Детский сад №171 «Теремок» г. Оренбурга) - 30 лет (с 1996 г.).</w:t>
      </w:r>
    </w:p>
    <w:p>
      <w:pPr>
        <w:spacing w:after="60" w:line="264" w:lineRule="auto"/>
        <w:jc w:val="left"/>
      </w:pPr>
      <w:r>
        <w:rPr>
          <w:sz w:val="23"/>
        </w:rPr>
        <w:t>Аттестацию на заседании Аттестационной комиссии прошу провести в следующей форме (выбрать нужное):</w:t>
      </w:r>
    </w:p>
    <w:p>
      <w:pPr>
        <w:spacing w:after="60" w:line="264" w:lineRule="auto"/>
        <w:jc w:val="left"/>
      </w:pPr>
      <w:r>
        <w:rPr>
          <w:sz w:val="23"/>
        </w:rPr>
        <w:t>а) заочно, без личного присутствия на заседании Аттестационной комиссии;</w:t>
        <w:br/>
        <w:t>б) очно, с личным присутствием на заседании Аттестационной комиссии.</w:t>
      </w:r>
    </w:p>
    <w:p>
      <w:pPr>
        <w:spacing w:after="60" w:line="264" w:lineRule="auto"/>
        <w:jc w:val="left"/>
      </w:pPr>
      <w:r>
        <w:rPr>
          <w:sz w:val="23"/>
        </w:rPr>
        <w:t>С порядком аттестации педагогических работников организаций, осуществляющих образовательную деятельность, ознакомлен(а).</w:t>
      </w:r>
    </w:p>
    <w:p>
      <w:pPr>
        <w:spacing w:after="60" w:line="264" w:lineRule="auto"/>
        <w:jc w:val="left"/>
      </w:pPr>
      <w:r>
        <w:rPr>
          <w:sz w:val="23"/>
        </w:rPr>
        <w:t>Приложение в 2 экз. на 5 л.</w:t>
      </w:r>
    </w:p>
    <w:p>
      <w:pPr>
        <w:spacing w:before="280" w:after="200"/>
      </w:pPr>
      <w:r>
        <w:t>«___» _____________ 2026 г.                                              Подпись ___________________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032"/>
        <w:gridCol w:w="6048"/>
      </w:tblGrid>
      <w:tr>
        <w:tc>
          <w:tcPr>
            <w:tcW w:type="dxa" w:w="4950"/>
          </w:tcPr>
          <w:p/>
        </w:tc>
        <w:tc>
          <w:tcPr>
            <w:tcW w:type="dxa" w:w="4950"/>
          </w:tcPr>
          <w:p>
            <w:r>
              <w:rPr>
                <w:i/>
                <w:sz w:val="21"/>
              </w:rPr>
              <w:t>Приложение к заявлению</w:t>
              <w:br/>
              <w:t>в Аттестационную комиссию</w:t>
            </w:r>
          </w:p>
        </w:tc>
      </w:tr>
    </w:tbl>
    <w:p>
      <w:pPr>
        <w:spacing w:before="160" w:after="200"/>
        <w:jc w:val="center"/>
      </w:pPr>
      <w:r>
        <w:rPr>
          <w:b/>
          <w:sz w:val="25"/>
        </w:rPr>
        <w:t>Результаты работы, являющиеся основанием для аттестации</w:t>
        <w:br/>
        <w:t>на первую квалификационную категорию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  <w:left w:val="single" w:sz="4" w:space="0" w:color="000000"/>
          <w:right w:val="single" w:sz="4" w:space="0" w:color="000000"/>
        </w:tblBorders>
      </w:tblPr>
      <w:tblGrid>
        <w:gridCol w:w="4032"/>
        <w:gridCol w:w="6048"/>
      </w:tblGrid>
      <w:tr>
        <w:tc>
          <w:tcPr>
            <w:tcW w:type="dxa" w:w="4950"/>
          </w:tcPr>
          <w:p>
            <w:pPr>
              <w:jc w:val="center"/>
            </w:pPr>
            <w:r>
              <w:rPr>
                <w:b/>
                <w:sz w:val="21"/>
              </w:rPr>
              <w:t>Показатель профессиональной деятельности</w:t>
            </w:r>
          </w:p>
        </w:tc>
        <w:tc>
          <w:tcPr>
            <w:tcW w:type="dxa" w:w="4950"/>
          </w:tcPr>
          <w:p>
            <w:pPr>
              <w:jc w:val="center"/>
            </w:pPr>
            <w:r>
              <w:rPr>
                <w:b/>
                <w:sz w:val="21"/>
              </w:rPr>
              <w:t>Характеристика результатов работы</w:t>
            </w:r>
          </w:p>
        </w:tc>
      </w:tr>
      <w:tr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b/>
                <w:sz w:val="21"/>
              </w:rPr>
              <w:t>1. Стабильные положительные 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sz w:val="21"/>
              </w:rPr>
              <w:t>Педагог имеет стабильно высокие положительные результаты освоения воспитанниками адаптированной и основной образовательной программы дошкольного образования МДОАУ «Детский сад №171 «Теремок» г. Оренбурга.</w:t>
              <w:br/>
              <w:br/>
              <w:t>Мониторинг динамики индивидуального развития детей демонстрирует устойчивый рост показателей:</w:t>
              <w:br/>
              <w:t>• Высокий уровень освоения: 40%;</w:t>
              <w:br/>
              <w:t>• Средний уровень: 55%;</w:t>
              <w:br/>
              <w:t>• Низкий уровень снижен до минимума (5%).</w:t>
              <w:br/>
              <w:t>Воспитанники успешно адаптируются в коллективе, осваивают коммуникативные, познавательные и творческие навыки в соответствии с возрастными ориентирами ФОП ДО.</w:t>
            </w:r>
          </w:p>
        </w:tc>
      </w:tr>
      <w:tr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b/>
                <w:sz w:val="21"/>
              </w:rPr>
              <w:t>2. Стабильно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РФ</w:t>
            </w:r>
          </w:p>
        </w:tc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sz w:val="21"/>
              </w:rPr>
              <w:t>Мониторинг в установленном Правительством РФ порядке не проводился.</w:t>
            </w:r>
          </w:p>
        </w:tc>
      </w:tr>
      <w:tr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b/>
                <w:sz w:val="21"/>
              </w:rPr>
              <w:t>3. Выявление и развитие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sz w:val="21"/>
              </w:rPr>
              <w:t>Воспитанники под руководством Мананниковой Галины Николаевны регулярно становятся победителями и призёрами олимпиад и конкурсов всероссийского уровня:</w:t>
              <w:br/>
              <w:t>• Царенко Дима - I место (Победитель) во Всероссийской онлайн-олимпиаде для детей с международным участием «Одежда» (образовательный портал «Дельфиненок», диплом № 000-83269, 10.04.2025 г., куратор: Мананникова Г.Н.);</w:t>
              <w:br/>
              <w:t>• Добрынин Миша (7 лет) - I место (Победитель) во Всероссийском конкурсе «Доутесса», Блиц-олимпиада: «Времена года», направление: Познавательное развитие (диплом № DTS-363048, 13.11.2025 г.);</w:t>
              <w:br/>
              <w:t>• Капилюжный Федя (6 лет) - I место (Победитель) во Всероссийском конкурсе «Доутесса», Блиц-олимпиада: «Мамы разные нужны, мамы всякие важны», направление: Социально-коммуникативное развитие (диплом № DTS-363049, 13.11.2025 г.);</w:t>
              <w:br/>
              <w:t>• Царенко Дима (7 лет) - I место (Победитель) во Всероссийском конкурсе «Доутесса» (диплом № 359974, куратор: Мананникова Г.Н. - диплом куратора № 359974, февраль 2025 г.);</w:t>
              <w:br/>
              <w:t>• Активное участие воспитанников в праздничных концертах, театральных постановках, выставках детского творчества ДОУ.</w:t>
            </w:r>
          </w:p>
        </w:tc>
      </w:tr>
      <w:tr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b/>
                <w:sz w:val="21"/>
              </w:rPr>
              <w:t>4. Личный вклад в повышение качества образования, совершенствование методов обучения и воспитания, транслирование опыта практических результатов своей профессиональной деятельности, участие в работе методических объединений</w:t>
            </w:r>
          </w:p>
        </w:tc>
        <w:tc>
          <w:tcPr>
            <w:tcW w:type="dxa" w:w="4950"/>
          </w:tcPr>
          <w:p>
            <w:pPr>
              <w:spacing w:line="276" w:lineRule="auto" w:after="40"/>
            </w:pPr>
            <w:r>
              <w:rPr>
                <w:sz w:val="21"/>
              </w:rPr>
              <w:t>Педагог активно участвует в инновационной и методической деятельности, непрерывно повышает уровень квалификации и транслирует профессиональный опыт:</w:t>
              <w:br/>
              <w:br/>
              <w:t>1. Победы в профессиональных педагогических конкурсах:</w:t>
              <w:br/>
              <w:t>• Всероссийское издание «Слово педагога» - Диплом за I место во Всероссийском конкурсе «Методическая копилка» за авторскую работу: «Дидактические игры и упражнения для развития мелкой моторики и высших психических функций у детей с ОВЗ» (серия ДД № 99928 от 12.08.2025 г.);</w:t>
              <w:br/>
              <w:t>• Институт повышения квалификации «ДЕФЕКТОЛОГИЯ ПРОФ» (г. Москва) - Всероссийский профессиональный конкурс «Дефектолог. Высшая квалификация 2025» (конкурс знаний № 250), сертификат с максимальным результатом 100 баллов из 100 (№ 15183488650 от 06.11.2025 г.);</w:t>
              <w:br/>
              <w:t>• Всероссийский конкурс «Педагогическая копилка» - I место за методическую разработку «Лэпбук «9 Мая» (диплом № 3779-620199 от 14.04.2025 г.);</w:t>
              <w:br/>
              <w:t>• Всероссийский конкурс «Доутесса», Блиц-олимпиада: «Обучение и воспитание дошкольников с ОВЗ» - I место (Победитель, диплом № DTS-363047 от 13.11.2025 г.);</w:t>
              <w:br/>
              <w:t>• Всероссийская педагогическая олимпиада edu-time.ru - I место (Победитель, диплом № ts-24-2011596 от 14.02.2024 г.);</w:t>
              <w:br/>
              <w:t>• Конкурс профессионального мастерства «Педагогическая копилка. Лэпбук» - III место (диплом № 8106-560935 от 26.05.2024 г.);</w:t>
              <w:br/>
              <w:t>• Всероссийская олимпиада «Обучение и воспитание дошкольников с ОВЗ» - III место (диплом № 3815-560934 от 14.06.2024 г.);</w:t>
              <w:br/>
              <w:t>• Победитель и дипломант всероссийских конкурсов образовательного портала «Солнечный свет» и «Академия педагогических идей» (дипломы и сертификаты 2024-2025 гг.).</w:t>
              <w:br/>
              <w:br/>
              <w:t>2. Повышение квалификации и специализированное обучение:</w:t>
              <w:br/>
              <w:t>• «Использование искусственного интеллекта в деятельности педагога. Новые методы сказкотерапии в педагогической практике», 36 часов (удостоверение о повышении квалификации № 663000039392 от 31.01.2025 г.);</w:t>
              <w:br/>
              <w:t>• «Патриотическое воспитание и историческое просвещение через игровые технологии», 36 часов (удостоверение о повышении квалификации № 663000062667 от 10.10.2025 г.);</w:t>
              <w:br/>
              <w:t>• Академия педагогов «НЕЙРОЛЕПКА» (г. Москва) - Мастер-класс «Активация мозжечка на занятиях Нейролепки: рывок в развитии и успеваемости ребёнка», 4 академических часа (сертификат № 2445 от 11.10.2025 г.);</w:t>
              <w:br/>
              <w:t>• Всероссийское издание «Слово педагога» - Тестирование по теме «Основы специальной (коррекционной) педагогики», результат 80 из 100 баллов (сертификат серия ТП № 24499 от 12.08.2025 г.);</w:t>
              <w:br/>
              <w:t>• Прохождение курса «Работа с детьми с ОВЗ» (сертификат серии ДО № 5576-550861 от 14.05.2024 г.).</w:t>
              <w:br/>
              <w:br/>
              <w:t>3. Авторские творческие разработки и реквизит:</w:t>
              <w:br/>
              <w:t>• Авторская коллекция дидактических лэпбуков («9 Мая», «Времена года», «Профессии»);</w:t>
              <w:br/>
              <w:t>• Авторские сценические костюмы персонажей для детских театрализованных постановок («Костюм Кваки», «Старик Хоттабыч»);</w:t>
              <w:br/>
              <w:t>• Публикации методических материалов на профессиональных педагогических сайтах;</w:t>
              <w:br/>
              <w:t>• Персональный сайт педагога с открытым электронным портфолио.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032"/>
        <w:gridCol w:w="6048"/>
      </w:tblGrid>
      <w:tr>
        <w:tc>
          <w:tcPr>
            <w:tcW w:type="dxa" w:w="4950"/>
          </w:tcPr>
          <w:p/>
        </w:tc>
        <w:tc>
          <w:tcPr>
            <w:tcW w:type="dxa" w:w="4950"/>
          </w:tcPr>
          <w:p>
            <w:r>
              <w:rPr>
                <w:i/>
                <w:sz w:val="21"/>
              </w:rPr>
              <w:t>Приложение № 2</w:t>
              <w:br/>
              <w:t>к письму министерства образования</w:t>
              <w:br/>
              <w:t>Оренбургской области</w:t>
              <w:br/>
              <w:br/>
              <w:t>В Аттестационную комиссию Оренбургской области по проведению аттестации педагогических работников в целях установления квалификационной категории</w:t>
            </w:r>
          </w:p>
        </w:tc>
      </w:tr>
    </w:tbl>
    <w:p>
      <w:pPr>
        <w:spacing w:before="160" w:after="200"/>
        <w:jc w:val="center"/>
      </w:pPr>
      <w:r>
        <w:rPr>
          <w:b/>
          <w:sz w:val="25"/>
        </w:rPr>
        <w:t>ПРЕДСТАВЛЕНИЕ РЕЗУЛЬТАТОВ ПРОФЕССИОНАЛЬНОЙ ДЕЯТЕЛЬНОСТИ</w:t>
        <w:br/>
        <w:t>ПЕДАГОГИЧЕСКОГО РАБОТНИКА</w:t>
      </w:r>
    </w:p>
    <w:p>
      <w:pPr>
        <w:spacing w:after="40" w:line="264" w:lineRule="auto"/>
        <w:jc w:val="left"/>
      </w:pPr>
      <w:r>
        <w:rPr>
          <w:b/>
          <w:sz w:val="23"/>
        </w:rPr>
        <w:t>1. Сведения о педагогическом работнике</w:t>
      </w:r>
    </w:p>
    <w:p>
      <w:pPr>
        <w:spacing w:after="20" w:line="264" w:lineRule="auto"/>
        <w:jc w:val="left"/>
      </w:pPr>
      <w:r>
        <w:rPr>
          <w:sz w:val="23"/>
        </w:rPr>
        <w:t>1.1. Ф.И.О. (полностью): Мананникова Галина Николаевна</w:t>
      </w:r>
    </w:p>
    <w:p>
      <w:pPr>
        <w:spacing w:after="20" w:line="264" w:lineRule="auto"/>
        <w:jc w:val="left"/>
      </w:pPr>
      <w:r>
        <w:rPr>
          <w:sz w:val="23"/>
        </w:rPr>
        <w:t>1.2. Занимаемая должность: педагог / учитель-дефектолог</w:t>
      </w:r>
    </w:p>
    <w:p>
      <w:pPr>
        <w:spacing w:after="20" w:line="264" w:lineRule="auto"/>
        <w:jc w:val="left"/>
      </w:pPr>
      <w:r>
        <w:rPr>
          <w:sz w:val="23"/>
        </w:rPr>
        <w:t>1.3. Наименование образовательной организации: МДОАУ «Детский сад №171 «Теремок» г. Оренбурга</w:t>
      </w:r>
    </w:p>
    <w:p>
      <w:pPr>
        <w:spacing w:after="80" w:line="264" w:lineRule="auto"/>
        <w:jc w:val="left"/>
      </w:pPr>
      <w:r>
        <w:rPr>
          <w:sz w:val="23"/>
        </w:rPr>
        <w:t>1.4. Стаж педагогической работы: общий стаж - 35 лет; в должности учителя-дефектолога - 8 лет; в данной образовательной организации - 30 лет (с 1996 г.)</w:t>
      </w:r>
    </w:p>
    <w:p>
      <w:pPr>
        <w:spacing w:after="80" w:line="264" w:lineRule="auto"/>
        <w:jc w:val="left"/>
      </w:pPr>
      <w:r>
        <w:rPr>
          <w:sz w:val="23"/>
        </w:rPr>
        <w:t>2. Сведения о государственных наградах, почетных званиях: не имеет.</w:t>
      </w:r>
    </w:p>
    <w:p>
      <w:pPr>
        <w:spacing w:after="80" w:line="264" w:lineRule="auto"/>
        <w:jc w:val="left"/>
      </w:pPr>
      <w:r>
        <w:rPr>
          <w:b/>
          <w:sz w:val="23"/>
        </w:rPr>
        <w:t>3. Результаты профессиональной деятельности: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  <w:left w:val="single" w:sz="4" w:space="0" w:color="000000"/>
          <w:right w:val="single" w:sz="4" w:space="0" w:color="000000"/>
        </w:tblBorders>
      </w:tblPr>
      <w:tblGrid>
        <w:gridCol w:w="3168"/>
        <w:gridCol w:w="4608"/>
        <w:gridCol w:w="2592"/>
      </w:tblGrid>
      <w:tr>
        <w:tc>
          <w:tcPr>
            <w:tcW w:type="dxa" w:w="3300"/>
          </w:tcPr>
          <w:p>
            <w:pPr>
              <w:jc w:val="center"/>
            </w:pPr>
            <w:r>
              <w:rPr>
                <w:b/>
                <w:sz w:val="20"/>
              </w:rPr>
              <w:t>Показатель профессиональной деятельности</w:t>
            </w:r>
          </w:p>
        </w:tc>
        <w:tc>
          <w:tcPr>
            <w:tcW w:type="dxa" w:w="3300"/>
          </w:tcPr>
          <w:p>
            <w:pPr>
              <w:jc w:val="center"/>
            </w:pPr>
            <w:r>
              <w:rPr>
                <w:b/>
                <w:sz w:val="20"/>
              </w:rPr>
              <w:t>Характеристика результатов работы</w:t>
            </w:r>
          </w:p>
        </w:tc>
        <w:tc>
          <w:tcPr>
            <w:tcW w:type="dxa" w:w="3300"/>
          </w:tcPr>
          <w:p>
            <w:pPr>
              <w:jc w:val="center"/>
            </w:pPr>
            <w:r>
              <w:rPr>
                <w:b/>
                <w:sz w:val="20"/>
              </w:rPr>
              <w:t>Ссылка на подтверждающие документы</w:t>
            </w:r>
          </w:p>
        </w:tc>
      </w:tr>
      <w:tr>
        <w:tc>
          <w:tcPr>
            <w:tcW w:type="dxa" w:w="3300"/>
          </w:tcPr>
          <w:p>
            <w:pPr>
              <w:spacing w:line="276" w:lineRule="auto"/>
            </w:pPr>
            <w:r>
              <w:rPr>
                <w:b/>
                <w:sz w:val="19"/>
              </w:rPr>
              <w:t>1. Стабильные положительные результаты освоения обучающимися образовательных программ по итогам мониторингов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sz w:val="19"/>
              </w:rPr>
              <w:t>Педагог обеспечивает стабильно высокое качество освоения образовательной программы ДОУ. Динамика показателей развития: высокий уровень - 40%, средний уровень - 55%, низкий уровень - 5%.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i/>
                <w:sz w:val="18"/>
              </w:rPr>
              <w:t>Диагностические карты ДОУ, материалы персонального сайта педагога</w:t>
            </w:r>
          </w:p>
        </w:tc>
      </w:tr>
      <w:tr>
        <w:tc>
          <w:tcPr>
            <w:tcW w:type="dxa" w:w="3300"/>
          </w:tcPr>
          <w:p>
            <w:pPr>
              <w:spacing w:line="276" w:lineRule="auto"/>
            </w:pPr>
            <w:r>
              <w:rPr>
                <w:b/>
                <w:sz w:val="19"/>
              </w:rPr>
              <w:t>2. Стабильно положительные результаты освоения программ по итогам мониторинга системы образования РФ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sz w:val="19"/>
              </w:rPr>
              <w:t>Мониторинг не проводился.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i/>
                <w:sz w:val="18"/>
              </w:rPr>
              <w:t>-</w:t>
            </w:r>
          </w:p>
        </w:tc>
      </w:tr>
      <w:tr>
        <w:tc>
          <w:tcPr>
            <w:tcW w:type="dxa" w:w="3300"/>
          </w:tcPr>
          <w:p>
            <w:pPr>
              <w:spacing w:line="276" w:lineRule="auto"/>
            </w:pPr>
            <w:r>
              <w:rPr>
                <w:b/>
                <w:sz w:val="19"/>
              </w:rPr>
              <w:t>3. Выявление и развитие способностей обучающихся к творческой и интеллектуальной деятельности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sz w:val="19"/>
              </w:rPr>
              <w:t>Воспитанники являются победителями всероссийских конкурсов и олимпиад:</w:t>
              <w:br/>
              <w:t>• Царенко Дима (олимпиада «Одежда», I место, 2025 г.);</w:t>
              <w:br/>
              <w:t>• Добрынин Миша (олимпиада «Времена года», I место, 2025 г.);</w:t>
              <w:br/>
              <w:t>• Капилюжный Федя (олимпиада «Мамы разные нужны...», I место, 2025 г.);</w:t>
              <w:br/>
              <w:t>• Царенко Дима (олимпиада «Доутесса», I место, 2025 г.).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i/>
                <w:sz w:val="18"/>
              </w:rPr>
              <w:t>Дипломы победителей воспитанников в электронном портфолио:</w:t>
              <w:br/>
              <w:t>• Диплом № 000-83269</w:t>
              <w:br/>
              <w:t>• Диплом № DTS-363048</w:t>
              <w:br/>
              <w:t>• Диплом № DTS-363049</w:t>
              <w:br/>
              <w:t>• Диплом № 359974</w:t>
            </w:r>
          </w:p>
        </w:tc>
      </w:tr>
      <w:tr>
        <w:tc>
          <w:tcPr>
            <w:tcW w:type="dxa" w:w="3300"/>
          </w:tcPr>
          <w:p>
            <w:pPr>
              <w:spacing w:line="276" w:lineRule="auto"/>
            </w:pPr>
            <w:r>
              <w:rPr>
                <w:b/>
                <w:sz w:val="19"/>
              </w:rPr>
              <w:t>4. Личный вклад в повышение качества образования, совершенствование методов обучения и воспитания, транслирование опыта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sz w:val="19"/>
              </w:rPr>
              <w:t>1. Профессиональные победы педагога:</w:t>
              <w:br/>
              <w:t>• I место - Всероссийский конкурс «Методическая копилка» (Слово педагога, 2025 г.);</w:t>
              <w:br/>
              <w:t>• 100 из 100 баллов - Конкурс «Дефектолог. Высшая квалификация 2025» (ДЕФЕКТОЛОГИЯ ПРОФ, 2025 г.);</w:t>
              <w:br/>
              <w:t>• I место - «Педагогическая копилка. Лэпбук «9 Мая» (2025 г.);</w:t>
              <w:br/>
              <w:t>• I место - конкурс «Доутесса», ОВЗ (2025 г.);</w:t>
              <w:br/>
              <w:t>• I место - олимпиада edu-time.ru (2024 г.);</w:t>
              <w:br/>
              <w:t>• III место - олимпиада ОВЗ (2024 г.);</w:t>
              <w:br/>
              <w:t>• III место - Лэпбук (2024 г.);</w:t>
              <w:br/>
              <w:t>• Дипломы всероссийских конкурсов педмастерства.</w:t>
              <w:br/>
              <w:br/>
              <w:t>2. Повышение квалификации:</w:t>
              <w:br/>
              <w:t>• 36 ч.: «Искусственный интеллект и методы сказкотерапии» (2025 г.);</w:t>
              <w:br/>
              <w:t>• 36 ч.: «Патриотическое воспитание через игровые технологии» (2025 г.);</w:t>
              <w:br/>
              <w:t>• 4 ч.: Мастер-класс «Активация мозжечка в Нейролепке» (2025 г.);</w:t>
              <w:br/>
              <w:t>• 80/100: Тестирование «Основы коррекционной педагогики» (2025 г.);</w:t>
              <w:br/>
              <w:t>• Сертификат «Работа с детьми с ОВЗ» (2024 г.).</w:t>
              <w:br/>
              <w:br/>
              <w:t>3. Авторские методические разработки:</w:t>
              <w:br/>
              <w:t>• Серия лэпбуков и дидактических пособий по развитию моторики и высших психических функций;</w:t>
              <w:br/>
              <w:t>• Авторская коллекция костюмов к детским праздникам;</w:t>
              <w:br/>
              <w:t>• Публикации в образовательных сетях.</w:t>
            </w:r>
          </w:p>
        </w:tc>
        <w:tc>
          <w:tcPr>
            <w:tcW w:type="dxa" w:w="3300"/>
          </w:tcPr>
          <w:p>
            <w:pPr>
              <w:spacing w:line="276" w:lineRule="auto"/>
            </w:pPr>
            <w:r>
              <w:rPr>
                <w:i/>
                <w:sz w:val="18"/>
              </w:rPr>
              <w:t>Подтверждающие документы в электронном портфолио:</w:t>
              <w:br/>
              <w:t>• Диплом ДД № 99928</w:t>
              <w:br/>
              <w:t>• Сертификат № 15183488650</w:t>
              <w:br/>
              <w:t>• Сертификат № 2445</w:t>
              <w:br/>
              <w:t>• Сертификат ТП № 24499</w:t>
              <w:br/>
              <w:t>• Диплом № 3779-620199</w:t>
              <w:br/>
              <w:t>• Диплом № DTS-363047</w:t>
              <w:br/>
              <w:t>• Диплом № ts-24-2011596</w:t>
              <w:br/>
              <w:t>• Удостоверение № 663000039392</w:t>
              <w:br/>
              <w:t>• Удостоверение № 663000062667</w:t>
              <w:br/>
              <w:t>• Сертификат ДО № 5576-550861</w:t>
              <w:br/>
              <w:t>• Сертификаты портала «Солнечный свет»</w:t>
              <w:br/>
              <w:t>• Электронное портфолио педагога</w:t>
            </w:r>
          </w:p>
        </w:tc>
      </w:tr>
    </w:tbl>
    <w:p>
      <w:pPr>
        <w:spacing w:before="320" w:after="80"/>
      </w:pPr>
      <w:r>
        <w:t>Руководитель образовательной организации ________________________ (Ф.И.О., подпись)</w:t>
        <w:br/>
        <w:t>М.П.</w:t>
        <w:br/>
        <w:br/>
        <w:t>С представлением ознакомлен(а) ________________________ (подпись аттестуемого, дата)</w:t>
      </w:r>
    </w:p>
    <w:sectPr w:rsidR="00FC693F" w:rsidRPr="0006063C" w:rsidSect="00034616">
      <w:pgSz w:w="12240" w:h="15840"/>
      <w:pgMar w:top="1134" w:right="90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